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w:t>
      </w:r>
      <w:r>
        <w:rPr>
          <w:rFonts w:hint="eastAsia"/>
          <w:sz w:val="52"/>
          <w:szCs w:val="52"/>
          <w:lang w:val="en-US" w:eastAsia="zh-CN"/>
        </w:rPr>
        <w:t>6</w:t>
      </w:r>
      <w:r>
        <w:rPr>
          <w:rFonts w:hint="eastAsia"/>
          <w:sz w:val="52"/>
          <w:szCs w:val="52"/>
        </w:rPr>
        <w:t>年儋州市长坡中学单位预算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儋州市长坡中学（单位）概况</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8"/>
        <w:numPr>
          <w:ilvl w:val="0"/>
          <w:numId w:val="1"/>
        </w:numPr>
        <w:ind w:firstLineChars="0"/>
        <w:rPr>
          <w:rFonts w:ascii="黑体" w:hAnsi="黑体" w:eastAsia="黑体"/>
          <w:sz w:val="32"/>
          <w:szCs w:val="32"/>
        </w:rPr>
      </w:pPr>
      <w:r>
        <w:rPr>
          <w:rFonts w:hint="eastAsia" w:ascii="黑体" w:hAnsi="黑体" w:eastAsia="黑体"/>
          <w:sz w:val="32"/>
          <w:szCs w:val="32"/>
        </w:rPr>
        <w:t xml:space="preserve">  儋州市长坡中学（单位）202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儋州市长坡中学（单位）202</w:t>
      </w:r>
      <w:r>
        <w:rPr>
          <w:rFonts w:hint="eastAsia" w:ascii="黑体" w:hAnsi="黑体" w:eastAsia="黑体"/>
          <w:sz w:val="32"/>
          <w:szCs w:val="32"/>
          <w:lang w:val="en-US" w:eastAsia="zh-CN"/>
        </w:rPr>
        <w:t>6</w:t>
      </w:r>
      <w:r>
        <w:rPr>
          <w:rFonts w:hint="eastAsia" w:ascii="黑体" w:hAnsi="黑体" w:eastAsia="黑体"/>
          <w:sz w:val="32"/>
          <w:szCs w:val="32"/>
        </w:rPr>
        <w:t>年（单位）预算情况说明</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hint="eastAsia"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儋州市长坡中学（单位）概况</w:t>
      </w:r>
    </w:p>
    <w:p>
      <w:pPr>
        <w:jc w:val="left"/>
        <w:rPr>
          <w:rFonts w:ascii="仿宋_GB2312" w:hAnsi="仿宋_GB2312" w:eastAsia="仿宋_GB2312" w:cs="仿宋_GB2312"/>
          <w:sz w:val="32"/>
          <w:szCs w:val="32"/>
        </w:rPr>
      </w:pP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spacing w:after="100" w:afterAutospacing="1" w:line="360" w:lineRule="auto"/>
        <w:ind w:firstLine="640" w:firstLineChars="200"/>
        <w:rPr>
          <w:rFonts w:hint="eastAsia" w:ascii="仿宋" w:hAnsi="仿宋" w:eastAsia="仿宋"/>
          <w:color w:val="333333"/>
          <w:sz w:val="32"/>
          <w:szCs w:val="32"/>
          <w:shd w:val="clear" w:color="auto" w:fill="FFFFFF"/>
        </w:rPr>
      </w:pPr>
      <w:r>
        <w:rPr>
          <w:rFonts w:hint="eastAsia" w:ascii="黑体" w:eastAsia="黑体"/>
          <w:sz w:val="32"/>
          <w:szCs w:val="32"/>
          <w:shd w:val="clear" w:color="auto" w:fill="FFFFFF"/>
        </w:rPr>
        <w:t xml:space="preserve">  </w:t>
      </w:r>
      <w:r>
        <w:rPr>
          <w:rFonts w:hint="eastAsia" w:ascii="仿宋" w:hAnsi="仿宋" w:eastAsia="仿宋"/>
          <w:sz w:val="32"/>
          <w:szCs w:val="32"/>
        </w:rPr>
        <w:t>儋州市长坡中学</w:t>
      </w:r>
      <w:r>
        <w:rPr>
          <w:rFonts w:hint="eastAsia" w:ascii="仿宋" w:hAnsi="仿宋" w:eastAsia="仿宋"/>
          <w:color w:val="333333"/>
          <w:sz w:val="32"/>
          <w:szCs w:val="32"/>
          <w:shd w:val="clear" w:color="auto" w:fill="FFFFFF"/>
        </w:rPr>
        <w:t xml:space="preserve">隶属于儋州市教育局。学校创建于1957年9月，儋州市长坡中学现为全日制中学，初中学制三年，高中学制三年。学校的主要职责如下: </w:t>
      </w:r>
    </w:p>
    <w:p>
      <w:pPr>
        <w:numPr>
          <w:ilvl w:val="0"/>
          <w:numId w:val="6"/>
        </w:numPr>
        <w:ind w:firstLine="640"/>
        <w:rPr>
          <w:rFonts w:hint="eastAsia" w:ascii="仿宋" w:hAnsi="仿宋" w:eastAsia="仿宋"/>
          <w:sz w:val="32"/>
          <w:szCs w:val="32"/>
        </w:rPr>
      </w:pPr>
      <w:r>
        <w:rPr>
          <w:rFonts w:hint="eastAsia" w:ascii="仿宋" w:hAnsi="仿宋" w:eastAsia="仿宋"/>
          <w:sz w:val="32"/>
          <w:szCs w:val="32"/>
        </w:rPr>
        <w:t>研究拟订全校教育发展规划，全面贯彻执行党和国家的教育方针、政策，全面实施素质教育。</w:t>
      </w:r>
    </w:p>
    <w:p>
      <w:pPr>
        <w:numPr>
          <w:ilvl w:val="0"/>
          <w:numId w:val="6"/>
        </w:numPr>
        <w:ind w:firstLine="640"/>
        <w:rPr>
          <w:rFonts w:hint="eastAsia" w:ascii="仿宋" w:hAnsi="仿宋" w:eastAsia="仿宋"/>
          <w:sz w:val="32"/>
          <w:szCs w:val="32"/>
        </w:rPr>
      </w:pPr>
      <w:r>
        <w:rPr>
          <w:rFonts w:hint="eastAsia" w:ascii="仿宋" w:hAnsi="仿宋" w:eastAsia="仿宋"/>
          <w:sz w:val="32"/>
          <w:szCs w:val="32"/>
        </w:rPr>
        <w:t>坚持以教育教学为中心，努力提高教学质量，不断提高教学水平。</w:t>
      </w:r>
    </w:p>
    <w:p>
      <w:pPr>
        <w:numPr>
          <w:ilvl w:val="0"/>
          <w:numId w:val="6"/>
        </w:numPr>
        <w:ind w:firstLine="640"/>
        <w:rPr>
          <w:rFonts w:hint="eastAsia" w:ascii="仿宋" w:hAnsi="仿宋" w:eastAsia="仿宋"/>
          <w:sz w:val="32"/>
          <w:szCs w:val="32"/>
        </w:rPr>
      </w:pPr>
      <w:r>
        <w:rPr>
          <w:rFonts w:hint="eastAsia" w:ascii="仿宋" w:hAnsi="仿宋" w:eastAsia="仿宋"/>
          <w:sz w:val="32"/>
          <w:szCs w:val="32"/>
        </w:rPr>
        <w:t>加强师资队伍建设，不断提高师资队伍的素质、建立良好的师德师风。</w:t>
      </w:r>
    </w:p>
    <w:p>
      <w:pPr>
        <w:numPr>
          <w:ilvl w:val="0"/>
          <w:numId w:val="6"/>
        </w:numPr>
        <w:ind w:firstLine="640"/>
        <w:rPr>
          <w:rFonts w:hint="eastAsia" w:ascii="仿宋" w:hAnsi="仿宋" w:eastAsia="仿宋"/>
          <w:sz w:val="32"/>
          <w:szCs w:val="32"/>
        </w:rPr>
      </w:pPr>
      <w:r>
        <w:rPr>
          <w:rFonts w:hint="eastAsia" w:ascii="仿宋" w:hAnsi="仿宋" w:eastAsia="仿宋"/>
          <w:sz w:val="32"/>
          <w:szCs w:val="32"/>
        </w:rPr>
        <w:t>建立健全各项规章制度，加强学校各部门的管理。</w:t>
      </w:r>
    </w:p>
    <w:p>
      <w:pPr>
        <w:numPr>
          <w:ilvl w:val="0"/>
          <w:numId w:val="5"/>
        </w:numPr>
        <w:jc w:val="left"/>
        <w:rPr>
          <w:rFonts w:hint="eastAsia" w:ascii="黑体" w:hAnsi="黑体" w:eastAsia="黑体"/>
          <w:sz w:val="32"/>
          <w:szCs w:val="32"/>
          <w:shd w:val="clear" w:color="auto" w:fill="FFFFFF"/>
        </w:rPr>
      </w:pPr>
      <w:r>
        <w:rPr>
          <w:rFonts w:hint="eastAsia" w:ascii="黑体" w:hAnsi="黑体" w:eastAsia="黑体"/>
          <w:sz w:val="32"/>
          <w:szCs w:val="32"/>
          <w:shd w:val="clear" w:color="auto" w:fill="FFFFFF"/>
        </w:rPr>
        <w:t>机构设置</w:t>
      </w:r>
    </w:p>
    <w:p>
      <w:pPr>
        <w:spacing w:after="100" w:afterAutospacing="1"/>
        <w:ind w:firstLine="640" w:firstLineChars="200"/>
        <w:rPr>
          <w:rFonts w:ascii="仿宋_GB2312" w:hAnsi="黑体" w:eastAsia="仿宋_GB2312" w:cs="仿宋_GB2312"/>
          <w:sz w:val="32"/>
          <w:szCs w:val="32"/>
        </w:rPr>
      </w:pPr>
      <w:r>
        <w:rPr>
          <w:rFonts w:hint="eastAsia" w:ascii="仿宋" w:hAnsi="仿宋" w:eastAsia="仿宋"/>
          <w:sz w:val="32"/>
          <w:szCs w:val="32"/>
        </w:rPr>
        <w:t>儋州市长坡中学内设机构:党政办公室、教务室、教研室、德育室、体卫艺室、总务室、电教中心、工会、团委等。</w:t>
      </w:r>
    </w:p>
    <w:p>
      <w:pPr>
        <w:ind w:firstLine="640" w:firstLineChars="200"/>
        <w:rPr>
          <w:rFonts w:ascii="黑体" w:hAnsi="黑体" w:eastAsia="黑体"/>
          <w:sz w:val="32"/>
          <w:szCs w:val="32"/>
        </w:rPr>
      </w:pPr>
      <w:r>
        <w:rPr>
          <w:rFonts w:hint="eastAsia" w:ascii="黑体" w:hAnsi="黑体" w:eastAsia="黑体"/>
          <w:sz w:val="32"/>
          <w:szCs w:val="32"/>
        </w:rPr>
        <w:t>第二部分  儋州市长坡中学（单位）202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pPr>
        <w:pStyle w:val="8"/>
        <w:ind w:firstLine="0" w:firstLineChars="0"/>
        <w:rPr>
          <w:rFonts w:hint="eastAsia" w:ascii="黑体" w:hAnsi="黑体" w:eastAsia="黑体"/>
          <w:sz w:val="32"/>
          <w:szCs w:val="32"/>
        </w:rPr>
      </w:pPr>
      <w:r>
        <w:rPr>
          <w:rFonts w:hint="eastAsia" w:ascii="黑体" w:hAnsi="黑体" w:eastAsia="黑体"/>
          <w:sz w:val="32"/>
          <w:szCs w:val="32"/>
        </w:rPr>
        <w:t>一、财政拨款收支总表（见正文附件）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二、一般公共预算支出表（见正文附件）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三、一般公共预算基本支出表（见正文附件）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四、一般公共预算“三公”经费支出表（见正文附件）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五、政府性基金预算支出表（见正文附件）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六、政府性基金预算“三公”经费支出表（见正文附件）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七、部门（单位）收支总表（见正文附件）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八、部门（单位）收入总表（见正文附件）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九、部门（单位）支出总表（见正文附件）</w:t>
      </w:r>
    </w:p>
    <w:p>
      <w:pPr>
        <w:pStyle w:val="8"/>
        <w:ind w:firstLine="0" w:firstLineChars="0"/>
        <w:rPr>
          <w:rFonts w:hint="eastAsia" w:ascii="黑体" w:hAnsi="黑体" w:eastAsia="黑体"/>
          <w:sz w:val="32"/>
          <w:szCs w:val="32"/>
        </w:rPr>
      </w:pPr>
      <w:r>
        <w:rPr>
          <w:rFonts w:hint="eastAsia" w:ascii="黑体" w:hAnsi="黑体" w:eastAsia="黑体"/>
          <w:sz w:val="32"/>
          <w:szCs w:val="32"/>
        </w:rPr>
        <w:t>十、项目支出绩效信息表（见正文附件）</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第三部分   儋州市长坡中学（单位）202</w:t>
      </w:r>
      <w:r>
        <w:rPr>
          <w:rFonts w:hint="eastAsia" w:ascii="黑体" w:hAnsi="黑体" w:eastAsia="黑体"/>
          <w:sz w:val="32"/>
          <w:szCs w:val="32"/>
          <w:lang w:val="en-US" w:eastAsia="zh-CN"/>
        </w:rPr>
        <w:t>6</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一、关于儋州市长坡中学（单位）202</w:t>
      </w:r>
      <w:r>
        <w:rPr>
          <w:rFonts w:hint="eastAsia" w:ascii="黑体" w:hAnsi="黑体" w:eastAsia="黑体"/>
          <w:sz w:val="32"/>
          <w:szCs w:val="32"/>
          <w:lang w:val="en-US" w:eastAsia="zh-CN"/>
        </w:rPr>
        <w:t>6</w:t>
      </w:r>
      <w:r>
        <w:rPr>
          <w:rFonts w:hint="eastAsia" w:ascii="黑体" w:hAnsi="黑体" w:eastAsia="黑体"/>
          <w:sz w:val="32"/>
          <w:szCs w:val="32"/>
        </w:rPr>
        <w:t>年财政拨款收支预算情况的总体说明</w:t>
      </w:r>
    </w:p>
    <w:p>
      <w:pPr>
        <w:jc w:val="left"/>
        <w:rPr>
          <w:rFonts w:ascii="宋体" w:hAnsi="宋体" w:cs="宋体"/>
          <w:color w:val="000000"/>
          <w:kern w:val="0"/>
          <w:sz w:val="22"/>
        </w:rPr>
      </w:pPr>
      <w:r>
        <w:rPr>
          <w:rFonts w:hint="eastAsia" w:ascii="仿宋_GB2312" w:hAnsi="黑体" w:eastAsia="仿宋_GB2312"/>
          <w:sz w:val="32"/>
          <w:szCs w:val="32"/>
        </w:rPr>
        <w:t>儋州市长坡中学（单位）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w:t>
      </w:r>
      <w:r>
        <w:rPr>
          <w:rFonts w:hint="eastAsia" w:ascii="仿宋_GB2312" w:hAnsi="黑体" w:eastAsia="仿宋_GB2312"/>
          <w:sz w:val="32"/>
          <w:szCs w:val="32"/>
          <w:lang w:eastAsia="zh-CN"/>
        </w:rPr>
        <w:t>算</w:t>
      </w:r>
      <w:r>
        <w:rPr>
          <w:rFonts w:hint="eastAsia" w:ascii="仿宋_GB2312" w:hAnsi="黑体" w:eastAsia="仿宋_GB2312" w:cs="仿宋_GB2312"/>
          <w:sz w:val="32"/>
          <w:szCs w:val="32"/>
          <w:lang w:val="en-US" w:eastAsia="zh-CN"/>
        </w:rPr>
        <w:t>3833.74万</w:t>
      </w:r>
      <w:r>
        <w:rPr>
          <w:rFonts w:hint="eastAsia" w:ascii="仿宋_GB2312" w:hAnsi="黑体" w:eastAsia="仿宋_GB2312"/>
          <w:sz w:val="32"/>
          <w:szCs w:val="32"/>
        </w:rPr>
        <w:t>元。其中，收入总计</w:t>
      </w:r>
      <w:r>
        <w:rPr>
          <w:rFonts w:hint="eastAsia" w:ascii="仿宋_GB2312" w:hAnsi="黑体" w:eastAsia="仿宋_GB2312" w:cs="仿宋_GB2312"/>
          <w:sz w:val="32"/>
          <w:szCs w:val="32"/>
          <w:lang w:val="en-US" w:eastAsia="zh-CN"/>
        </w:rPr>
        <w:t>3833.74万</w:t>
      </w:r>
      <w:r>
        <w:rPr>
          <w:rFonts w:hint="eastAsia" w:ascii="仿宋_GB2312" w:hAnsi="黑体" w:eastAsia="仿宋_GB2312"/>
          <w:sz w:val="32"/>
          <w:szCs w:val="32"/>
        </w:rPr>
        <w:t>元，包括一般公共预算本年收入</w:t>
      </w:r>
      <w:r>
        <w:rPr>
          <w:rFonts w:hint="eastAsia" w:ascii="仿宋_GB2312" w:hAnsi="黑体" w:eastAsia="仿宋_GB2312" w:cs="仿宋_GB2312"/>
          <w:sz w:val="32"/>
          <w:szCs w:val="32"/>
          <w:lang w:val="en-US" w:eastAsia="zh-CN"/>
        </w:rPr>
        <w:t>3831.41万元</w:t>
      </w:r>
      <w:r>
        <w:rPr>
          <w:rFonts w:hint="eastAsia" w:ascii="仿宋_GB2312" w:hAnsi="黑体" w:eastAsia="仿宋_GB2312"/>
          <w:sz w:val="32"/>
          <w:szCs w:val="32"/>
        </w:rPr>
        <w:t>、上年结转</w:t>
      </w:r>
      <w:r>
        <w:rPr>
          <w:rFonts w:hint="eastAsia" w:ascii="仿宋_GB2312" w:hAnsi="黑体" w:eastAsia="仿宋_GB2312"/>
          <w:sz w:val="32"/>
          <w:szCs w:val="32"/>
          <w:lang w:val="en-US" w:eastAsia="zh-CN"/>
        </w:rPr>
        <w:t>2.33万元</w:t>
      </w:r>
      <w:r>
        <w:rPr>
          <w:rFonts w:hint="eastAsia" w:ascii="仿宋_GB2312" w:hAnsi="黑体" w:eastAsia="仿宋_GB2312"/>
          <w:sz w:val="32"/>
          <w:szCs w:val="32"/>
        </w:rPr>
        <w:t>，政府性基金预算本年收入</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元、上年结转</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元；支出总计</w:t>
      </w:r>
      <w:r>
        <w:rPr>
          <w:rFonts w:hint="eastAsia" w:ascii="仿宋_GB2312" w:hAnsi="黑体" w:eastAsia="仿宋_GB2312" w:cs="仿宋_GB2312"/>
          <w:sz w:val="32"/>
          <w:szCs w:val="32"/>
          <w:lang w:val="en-US" w:eastAsia="zh-CN"/>
        </w:rPr>
        <w:t>3833.74万</w:t>
      </w:r>
      <w:r>
        <w:rPr>
          <w:rFonts w:hint="eastAsia" w:ascii="仿宋_GB2312" w:hAnsi="黑体" w:eastAsia="仿宋_GB2312"/>
          <w:sz w:val="32"/>
          <w:szCs w:val="32"/>
        </w:rPr>
        <w:t>元，包括一般公共服务支出</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元、外交支出</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元、国防支出</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元、教育支出</w:t>
      </w:r>
      <w:r>
        <w:rPr>
          <w:rFonts w:hint="eastAsia" w:ascii="仿宋_GB2312" w:hAnsi="黑体" w:eastAsia="仿宋_GB2312"/>
          <w:sz w:val="32"/>
          <w:szCs w:val="32"/>
          <w:lang w:val="en-US" w:eastAsia="zh-CN"/>
        </w:rPr>
        <w:t>2701.2万</w:t>
      </w:r>
      <w:r>
        <w:rPr>
          <w:rFonts w:hint="eastAsia" w:ascii="仿宋_GB2312" w:hAnsi="黑体" w:eastAsia="仿宋_GB2312"/>
          <w:sz w:val="32"/>
          <w:szCs w:val="32"/>
        </w:rPr>
        <w:t>元、社会保障和就业支出</w:t>
      </w:r>
      <w:r>
        <w:rPr>
          <w:rFonts w:hint="eastAsia" w:ascii="仿宋_GB2312" w:hAnsi="黑体" w:eastAsia="仿宋_GB2312"/>
          <w:sz w:val="32"/>
          <w:szCs w:val="32"/>
          <w:lang w:val="en-US" w:eastAsia="zh-CN"/>
        </w:rPr>
        <w:t>482.83万</w:t>
      </w:r>
      <w:r>
        <w:rPr>
          <w:rFonts w:hint="eastAsia" w:ascii="仿宋_GB2312" w:hAnsi="黑体" w:eastAsia="仿宋_GB2312"/>
          <w:sz w:val="32"/>
          <w:szCs w:val="32"/>
        </w:rPr>
        <w:t>元、卫生健康支出</w:t>
      </w:r>
      <w:r>
        <w:rPr>
          <w:rFonts w:hint="eastAsia" w:ascii="仿宋_GB2312" w:hAnsi="黑体" w:eastAsia="仿宋_GB2312"/>
          <w:sz w:val="32"/>
          <w:szCs w:val="32"/>
          <w:lang w:val="en-US" w:eastAsia="zh-CN"/>
        </w:rPr>
        <w:t>386.89万</w:t>
      </w:r>
      <w:r>
        <w:rPr>
          <w:rFonts w:hint="eastAsia" w:ascii="仿宋_GB2312" w:hAnsi="黑体" w:eastAsia="仿宋_GB2312"/>
          <w:sz w:val="32"/>
          <w:szCs w:val="32"/>
        </w:rPr>
        <w:t>元、住房保障支出2</w:t>
      </w:r>
      <w:r>
        <w:rPr>
          <w:rFonts w:hint="eastAsia" w:ascii="仿宋_GB2312" w:hAnsi="黑体" w:eastAsia="仿宋_GB2312"/>
          <w:sz w:val="32"/>
          <w:szCs w:val="32"/>
          <w:lang w:val="en-US" w:eastAsia="zh-CN"/>
        </w:rPr>
        <w:t>62.81万</w:t>
      </w:r>
      <w:r>
        <w:rPr>
          <w:rFonts w:hint="eastAsia" w:ascii="仿宋_GB2312" w:hAnsi="黑体" w:eastAsia="仿宋_GB2312"/>
          <w:sz w:val="32"/>
          <w:szCs w:val="32"/>
        </w:rPr>
        <w:t>元，结转下年0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w:t>
      </w:r>
    </w:p>
    <w:p>
      <w:pPr>
        <w:ind w:firstLine="640" w:firstLineChars="200"/>
        <w:jc w:val="left"/>
        <w:rPr>
          <w:rFonts w:ascii="黑体" w:hAnsi="黑体" w:eastAsia="黑体"/>
          <w:sz w:val="32"/>
          <w:szCs w:val="32"/>
        </w:rPr>
      </w:pPr>
      <w:r>
        <w:rPr>
          <w:rFonts w:hint="eastAsia" w:ascii="黑体" w:hAnsi="黑体" w:eastAsia="黑体"/>
          <w:sz w:val="32"/>
          <w:szCs w:val="32"/>
        </w:rPr>
        <w:t>二、关于儋州市长坡中学（单位）202</w:t>
      </w:r>
      <w:r>
        <w:rPr>
          <w:rFonts w:hint="eastAsia" w:ascii="黑体" w:hAnsi="黑体" w:eastAsia="黑体"/>
          <w:sz w:val="32"/>
          <w:szCs w:val="32"/>
          <w:lang w:val="en-US" w:eastAsia="zh-CN"/>
        </w:rPr>
        <w:t>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儋州市长坡中学（单位）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3833.74万</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67.61万</w:t>
      </w:r>
      <w:r>
        <w:rPr>
          <w:rFonts w:hint="eastAsia" w:ascii="仿宋_GB2312" w:hAnsi="黑体" w:eastAsia="仿宋_GB2312"/>
          <w:sz w:val="32"/>
          <w:szCs w:val="32"/>
        </w:rPr>
        <w:t>元，主要是相比202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年教育支出</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105万元</w:t>
      </w:r>
      <w:r>
        <w:rPr>
          <w:rFonts w:hint="eastAsia" w:ascii="仿宋_GB2312" w:hAnsi="黑体" w:eastAsia="仿宋_GB2312"/>
          <w:sz w:val="32"/>
          <w:szCs w:val="32"/>
        </w:rPr>
        <w:t>元，社会保障和就业支出</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6.59万元，</w:t>
      </w:r>
      <w:r>
        <w:rPr>
          <w:rFonts w:hint="eastAsia" w:ascii="仿宋_GB2312" w:hAnsi="黑体" w:eastAsia="仿宋_GB2312"/>
          <w:sz w:val="32"/>
          <w:szCs w:val="32"/>
        </w:rPr>
        <w:t> 卫生健康支出</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51.15万元元，</w:t>
      </w:r>
      <w:r>
        <w:rPr>
          <w:rFonts w:hint="eastAsia" w:ascii="仿宋_GB2312" w:hAnsi="黑体" w:eastAsia="仿宋_GB2312"/>
          <w:sz w:val="32"/>
          <w:szCs w:val="32"/>
        </w:rPr>
        <w:t>住房保障支出</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7.16万元</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2701.2</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70.46</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482.83万</w:t>
      </w:r>
      <w:r>
        <w:rPr>
          <w:rFonts w:hint="eastAsia" w:ascii="仿宋_GB2312" w:hAnsi="黑体" w:eastAsia="仿宋_GB2312"/>
          <w:sz w:val="32"/>
          <w:szCs w:val="32"/>
        </w:rPr>
        <w:t>元，占</w:t>
      </w:r>
      <w:r>
        <w:rPr>
          <w:rFonts w:hint="eastAsia" w:ascii="仿宋_GB2312" w:hAnsi="黑体" w:eastAsia="仿宋_GB2312"/>
          <w:sz w:val="32"/>
          <w:szCs w:val="32"/>
          <w:lang w:val="en-US" w:eastAsia="zh-CN"/>
        </w:rPr>
        <w:t>12.59</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386.89万</w:t>
      </w:r>
      <w:r>
        <w:rPr>
          <w:rFonts w:hint="eastAsia" w:ascii="仿宋_GB2312" w:hAnsi="黑体" w:eastAsia="仿宋_GB2312"/>
          <w:sz w:val="32"/>
          <w:szCs w:val="32"/>
        </w:rPr>
        <w:t>元，占</w:t>
      </w:r>
      <w:r>
        <w:rPr>
          <w:rFonts w:hint="eastAsia" w:ascii="仿宋_GB2312" w:hAnsi="黑体" w:eastAsia="仿宋_GB2312"/>
          <w:sz w:val="32"/>
          <w:szCs w:val="32"/>
          <w:lang w:val="en-US" w:eastAsia="zh-CN"/>
        </w:rPr>
        <w:t>10.09</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262.81万</w:t>
      </w:r>
      <w:r>
        <w:rPr>
          <w:rFonts w:hint="eastAsia" w:ascii="仿宋_GB2312" w:hAnsi="黑体" w:eastAsia="仿宋_GB2312"/>
          <w:sz w:val="32"/>
          <w:szCs w:val="32"/>
        </w:rPr>
        <w:t>元，占</w:t>
      </w:r>
      <w:r>
        <w:rPr>
          <w:rFonts w:hint="eastAsia" w:ascii="仿宋_GB2312" w:hAnsi="黑体" w:eastAsia="仿宋_GB2312"/>
          <w:sz w:val="32"/>
          <w:szCs w:val="32"/>
          <w:lang w:val="en-US" w:eastAsia="zh-CN"/>
        </w:rPr>
        <w:t>6.86</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1.教育支出（类）普通教育（款）高中教育（项）202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2613.96万</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35.02万</w:t>
      </w:r>
      <w:r>
        <w:rPr>
          <w:rFonts w:hint="eastAsia" w:ascii="仿宋_GB2312" w:hAnsi="黑体" w:eastAsia="仿宋_GB2312"/>
          <w:sz w:val="32"/>
          <w:szCs w:val="32"/>
        </w:rPr>
        <w:t>元，主要是人员增加和调资、增加项目支出。</w:t>
      </w:r>
    </w:p>
    <w:p>
      <w:pPr>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314.1万</w:t>
      </w:r>
      <w:r>
        <w:rPr>
          <w:rFonts w:hint="eastAsia" w:ascii="仿宋_GB2312" w:hAnsi="黑体" w:eastAsia="仿宋_GB2312"/>
          <w:sz w:val="32"/>
          <w:szCs w:val="32"/>
        </w:rPr>
        <w:t>元，</w:t>
      </w:r>
      <w:r>
        <w:rPr>
          <w:rFonts w:hint="eastAsia" w:ascii="仿宋_GB2312" w:hAnsi="黑体" w:eastAsia="仿宋_GB2312"/>
          <w:sz w:val="32"/>
          <w:szCs w:val="32"/>
          <w:lang w:eastAsia="zh-CN"/>
        </w:rPr>
        <w:t>比</w:t>
      </w:r>
      <w:r>
        <w:rPr>
          <w:rFonts w:hint="eastAsia" w:ascii="仿宋_GB2312" w:hAnsi="黑体" w:eastAsia="仿宋_GB2312"/>
          <w:sz w:val="32"/>
          <w:szCs w:val="32"/>
        </w:rPr>
        <w:t>上年</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6.32万元</w:t>
      </w:r>
      <w:r>
        <w:rPr>
          <w:rFonts w:hint="eastAsia" w:ascii="仿宋_GB2312" w:hAnsi="黑体" w:eastAsia="仿宋_GB2312"/>
          <w:sz w:val="32"/>
          <w:szCs w:val="32"/>
        </w:rPr>
        <w:t>，主要是人员</w:t>
      </w:r>
      <w:r>
        <w:rPr>
          <w:rFonts w:hint="eastAsia" w:ascii="仿宋_GB2312" w:hAnsi="黑体" w:eastAsia="仿宋_GB2312"/>
          <w:sz w:val="32"/>
          <w:szCs w:val="32"/>
          <w:lang w:eastAsia="zh-CN"/>
        </w:rPr>
        <w:t>增加</w:t>
      </w:r>
      <w:r>
        <w:rPr>
          <w:rFonts w:hint="eastAsia" w:ascii="仿宋_GB2312" w:hAnsi="黑体" w:eastAsia="仿宋_GB2312"/>
          <w:sz w:val="32"/>
          <w:szCs w:val="32"/>
        </w:rPr>
        <w:t>和调资。</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社会保障和就业支出（类）行政事业单位养老支出（款）其他优抚支出（项）202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11.68万</w:t>
      </w:r>
      <w:r>
        <w:rPr>
          <w:rFonts w:hint="eastAsia" w:ascii="仿宋_GB2312" w:hAnsi="黑体" w:eastAsia="仿宋_GB2312"/>
          <w:sz w:val="32"/>
          <w:szCs w:val="32"/>
        </w:rPr>
        <w:t>元，</w:t>
      </w:r>
      <w:r>
        <w:rPr>
          <w:rFonts w:hint="eastAsia" w:ascii="仿宋_GB2312" w:hAnsi="黑体" w:eastAsia="仿宋_GB2312"/>
          <w:sz w:val="32"/>
          <w:szCs w:val="32"/>
          <w:lang w:eastAsia="zh-CN"/>
        </w:rPr>
        <w:t>比</w:t>
      </w:r>
      <w:r>
        <w:rPr>
          <w:rFonts w:hint="eastAsia" w:ascii="仿宋_GB2312" w:hAnsi="黑体" w:eastAsia="仿宋_GB2312"/>
          <w:sz w:val="32"/>
          <w:szCs w:val="32"/>
        </w:rPr>
        <w:t>上年</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2.89万元，</w:t>
      </w:r>
      <w:r>
        <w:rPr>
          <w:rFonts w:hint="eastAsia" w:ascii="仿宋_GB2312" w:hAnsi="黑体" w:eastAsia="仿宋_GB2312"/>
          <w:sz w:val="32"/>
          <w:szCs w:val="32"/>
          <w:highlight w:val="none"/>
        </w:rPr>
        <w:t>主要是</w:t>
      </w:r>
      <w:r>
        <w:rPr>
          <w:rFonts w:hint="eastAsia" w:ascii="仿宋_GB2312" w:hAnsi="黑体" w:eastAsia="仿宋_GB2312"/>
          <w:sz w:val="32"/>
          <w:szCs w:val="32"/>
        </w:rPr>
        <w:t>人员</w:t>
      </w:r>
      <w:r>
        <w:rPr>
          <w:rFonts w:hint="eastAsia" w:ascii="仿宋_GB2312" w:hAnsi="黑体" w:eastAsia="仿宋_GB2312"/>
          <w:sz w:val="32"/>
          <w:szCs w:val="32"/>
          <w:lang w:eastAsia="zh-CN"/>
        </w:rPr>
        <w:t>减少和调资</w:t>
      </w:r>
      <w:r>
        <w:rPr>
          <w:rFonts w:hint="eastAsia" w:ascii="仿宋_GB2312" w:hAnsi="黑体" w:eastAsia="仿宋_GB2312"/>
          <w:sz w:val="32"/>
          <w:szCs w:val="32"/>
        </w:rPr>
        <w:t>。</w:t>
      </w:r>
    </w:p>
    <w:p>
      <w:pPr>
        <w:rPr>
          <w:rFonts w:hint="eastAsia" w:ascii="宋体" w:hAnsi="宋体" w:cs="宋体"/>
          <w:color w:val="000000"/>
          <w:kern w:val="0"/>
          <w:sz w:val="22"/>
        </w:rPr>
      </w:pPr>
      <w:r>
        <w:rPr>
          <w:rFonts w:hint="eastAsia" w:ascii="仿宋_GB2312" w:hAnsi="黑体" w:eastAsia="仿宋_GB2312"/>
          <w:sz w:val="32"/>
          <w:szCs w:val="32"/>
        </w:rPr>
        <w:t>4.</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105.2万</w:t>
      </w:r>
      <w:r>
        <w:rPr>
          <w:rFonts w:hint="eastAsia" w:ascii="仿宋_GB2312" w:hAnsi="黑体" w:eastAsia="仿宋_GB2312"/>
          <w:sz w:val="32"/>
          <w:szCs w:val="32"/>
        </w:rPr>
        <w:t>元，</w:t>
      </w:r>
      <w:r>
        <w:rPr>
          <w:rFonts w:hint="eastAsia" w:ascii="仿宋_GB2312" w:hAnsi="黑体" w:eastAsia="仿宋_GB2312"/>
          <w:sz w:val="32"/>
          <w:szCs w:val="32"/>
          <w:lang w:val="en-US" w:eastAsia="zh-CN"/>
        </w:rPr>
        <w:t xml:space="preserve"> 比</w:t>
      </w:r>
      <w:r>
        <w:rPr>
          <w:rFonts w:hint="eastAsia" w:ascii="仿宋_GB2312" w:hAnsi="黑体" w:eastAsia="仿宋_GB2312"/>
          <w:sz w:val="32"/>
          <w:szCs w:val="32"/>
        </w:rPr>
        <w:t>上年</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46万元</w:t>
      </w:r>
      <w:r>
        <w:rPr>
          <w:rFonts w:hint="eastAsia" w:ascii="仿宋_GB2312" w:hAnsi="黑体" w:eastAsia="仿宋_GB2312"/>
          <w:sz w:val="32"/>
          <w:szCs w:val="32"/>
        </w:rPr>
        <w:t>，</w:t>
      </w:r>
      <w:r>
        <w:rPr>
          <w:rFonts w:hint="eastAsia" w:ascii="仿宋_GB2312" w:hAnsi="黑体" w:eastAsia="仿宋_GB2312"/>
          <w:sz w:val="32"/>
          <w:szCs w:val="32"/>
          <w:highlight w:val="none"/>
        </w:rPr>
        <w:t>主要是</w:t>
      </w:r>
      <w:r>
        <w:rPr>
          <w:rFonts w:hint="default" w:ascii="仿宋_GB2312" w:hAnsi="黑体" w:eastAsia="仿宋_GB2312"/>
          <w:sz w:val="32"/>
          <w:szCs w:val="32"/>
          <w:highlight w:val="none"/>
          <w:lang w:val="en-US"/>
        </w:rPr>
        <w:t>2026</w:t>
      </w:r>
      <w:r>
        <w:rPr>
          <w:rFonts w:hint="eastAsia" w:ascii="仿宋_GB2312" w:hAnsi="黑体" w:eastAsia="仿宋_GB2312"/>
          <w:sz w:val="32"/>
          <w:szCs w:val="32"/>
          <w:highlight w:val="none"/>
          <w:lang w:val="en-US" w:eastAsia="zh-CN"/>
        </w:rPr>
        <w:t>增加了长期护理保险及调资，导致</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sz w:val="32"/>
          <w:szCs w:val="32"/>
        </w:rPr>
        <w:t>。</w:t>
      </w:r>
      <w:bookmarkStart w:id="0" w:name="_GoBack"/>
      <w:bookmarkEnd w:id="0"/>
    </w:p>
    <w:p>
      <w:pPr>
        <w:rPr>
          <w:rFonts w:hint="eastAsia" w:ascii="宋体" w:hAnsi="宋体" w:cs="宋体"/>
          <w:color w:val="000000"/>
          <w:kern w:val="0"/>
          <w:sz w:val="22"/>
        </w:rPr>
      </w:pPr>
      <w:r>
        <w:rPr>
          <w:rFonts w:hint="eastAsia" w:ascii="仿宋_GB2312" w:hAnsi="黑体" w:eastAsia="仿宋_GB2312"/>
          <w:sz w:val="32"/>
          <w:szCs w:val="32"/>
        </w:rPr>
        <w:t>5.</w:t>
      </w:r>
      <w:r>
        <w:rPr>
          <w:rFonts w:hint="eastAsia" w:ascii="仿宋_GB2312" w:hAnsi="黑体" w:eastAsia="仿宋_GB2312" w:cs="仿宋_GB2312"/>
          <w:sz w:val="32"/>
          <w:szCs w:val="32"/>
        </w:rPr>
        <w:t>卫生健康支出（类）行政事业单位医疗（款）公务员医疗补助（项）202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281.7万</w:t>
      </w:r>
      <w:r>
        <w:rPr>
          <w:rFonts w:hint="eastAsia" w:ascii="仿宋_GB2312" w:hAnsi="黑体" w:eastAsia="仿宋_GB2312"/>
          <w:sz w:val="32"/>
          <w:szCs w:val="32"/>
        </w:rPr>
        <w:t>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5.07万</w:t>
      </w:r>
      <w:r>
        <w:rPr>
          <w:rFonts w:hint="eastAsia" w:ascii="仿宋_GB2312" w:hAnsi="黑体" w:eastAsia="仿宋_GB2312"/>
          <w:sz w:val="32"/>
          <w:szCs w:val="32"/>
        </w:rPr>
        <w:t>元，</w:t>
      </w:r>
      <w:r>
        <w:rPr>
          <w:rFonts w:hint="eastAsia" w:ascii="仿宋_GB2312" w:hAnsi="黑体" w:eastAsia="仿宋_GB2312"/>
          <w:sz w:val="32"/>
          <w:szCs w:val="32"/>
          <w:highlight w:val="none"/>
        </w:rPr>
        <w:t>主要是</w:t>
      </w:r>
      <w:r>
        <w:rPr>
          <w:rFonts w:hint="eastAsia" w:ascii="仿宋_GB2312" w:hAnsi="黑体" w:eastAsia="仿宋_GB2312"/>
          <w:sz w:val="32"/>
          <w:szCs w:val="32"/>
        </w:rPr>
        <w:t>人员</w:t>
      </w:r>
      <w:r>
        <w:rPr>
          <w:rFonts w:hint="eastAsia" w:ascii="仿宋_GB2312" w:hAnsi="黑体" w:eastAsia="仿宋_GB2312"/>
          <w:sz w:val="32"/>
          <w:szCs w:val="32"/>
          <w:lang w:eastAsia="zh-CN"/>
        </w:rPr>
        <w:t>减少和调资</w:t>
      </w:r>
      <w:r>
        <w:rPr>
          <w:rFonts w:hint="eastAsia" w:ascii="仿宋_GB2312" w:hAnsi="黑体" w:eastAsia="仿宋_GB2312"/>
          <w:sz w:val="32"/>
          <w:szCs w:val="32"/>
        </w:rPr>
        <w:t>。</w:t>
      </w:r>
    </w:p>
    <w:p>
      <w:pPr>
        <w:rPr>
          <w:rFonts w:ascii="仿宋_GB2312" w:hAnsi="黑体" w:eastAsia="仿宋_GB2312"/>
          <w:sz w:val="32"/>
          <w:szCs w:val="32"/>
        </w:rPr>
      </w:pPr>
      <w:r>
        <w:rPr>
          <w:rFonts w:hint="eastAsia" w:ascii="仿宋_GB2312" w:hAnsi="黑体" w:eastAsia="仿宋_GB2312"/>
          <w:sz w:val="32"/>
          <w:szCs w:val="32"/>
        </w:rPr>
        <w:t>6.</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262.81万</w:t>
      </w:r>
      <w:r>
        <w:rPr>
          <w:rFonts w:hint="eastAsia" w:ascii="仿宋_GB2312" w:hAnsi="黑体" w:eastAsia="仿宋_GB2312"/>
          <w:sz w:val="32"/>
          <w:szCs w:val="32"/>
        </w:rPr>
        <w:t>元，</w:t>
      </w:r>
      <w:r>
        <w:rPr>
          <w:rFonts w:hint="eastAsia" w:ascii="仿宋_GB2312" w:hAnsi="黑体" w:eastAsia="仿宋_GB2312"/>
          <w:sz w:val="32"/>
          <w:szCs w:val="32"/>
          <w:lang w:eastAsia="zh-CN"/>
        </w:rPr>
        <w:t>比</w:t>
      </w:r>
      <w:r>
        <w:rPr>
          <w:rFonts w:hint="eastAsia" w:ascii="仿宋_GB2312" w:hAnsi="黑体" w:eastAsia="仿宋_GB2312"/>
          <w:sz w:val="32"/>
          <w:szCs w:val="32"/>
        </w:rPr>
        <w:t>上年</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7.16万元</w:t>
      </w:r>
      <w:r>
        <w:rPr>
          <w:rFonts w:hint="eastAsia" w:ascii="仿宋_GB2312" w:hAnsi="黑体" w:eastAsia="仿宋_GB2312"/>
          <w:sz w:val="32"/>
          <w:szCs w:val="32"/>
        </w:rPr>
        <w:t>，主要是人员</w:t>
      </w:r>
      <w:r>
        <w:rPr>
          <w:rFonts w:hint="eastAsia" w:ascii="仿宋_GB2312" w:hAnsi="黑体" w:eastAsia="仿宋_GB2312"/>
          <w:sz w:val="32"/>
          <w:szCs w:val="32"/>
          <w:lang w:eastAsia="zh-CN"/>
        </w:rPr>
        <w:t>增加和调资</w:t>
      </w:r>
      <w:r>
        <w:rPr>
          <w:rFonts w:hint="eastAsia" w:ascii="仿宋_GB2312" w:hAnsi="黑体" w:eastAsia="仿宋_GB2312"/>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三、关于儋州市长坡中学（单位）202</w:t>
      </w:r>
      <w:r>
        <w:rPr>
          <w:rFonts w:hint="eastAsia" w:ascii="黑体" w:hAnsi="黑体" w:eastAsia="黑体"/>
          <w:sz w:val="32"/>
          <w:szCs w:val="32"/>
          <w:lang w:val="en-US" w:eastAsia="zh-CN"/>
        </w:rPr>
        <w:t>6</w:t>
      </w:r>
      <w:r>
        <w:rPr>
          <w:rFonts w:hint="eastAsia" w:ascii="黑体" w:hAnsi="黑体" w:eastAsia="黑体"/>
          <w:sz w:val="32"/>
          <w:szCs w:val="32"/>
        </w:rPr>
        <w:t>年一般公共预算基本支出情况说明</w:t>
      </w:r>
    </w:p>
    <w:p>
      <w:pPr>
        <w:rPr>
          <w:rFonts w:ascii="仿宋_GB2312" w:hAnsi="黑体" w:eastAsia="仿宋_GB2312"/>
          <w:sz w:val="32"/>
          <w:szCs w:val="32"/>
        </w:rPr>
      </w:pPr>
      <w:r>
        <w:rPr>
          <w:rFonts w:hint="eastAsia" w:ascii="仿宋_GB2312" w:hAnsi="黑体" w:eastAsia="仿宋_GB2312"/>
          <w:sz w:val="32"/>
          <w:szCs w:val="32"/>
        </w:rPr>
        <w:t>儋州市长坡中学（单位）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3612.35万</w:t>
      </w:r>
      <w:r>
        <w:rPr>
          <w:rFonts w:hint="eastAsia" w:ascii="仿宋_GB2312" w:hAnsi="黑体" w:eastAsia="仿宋_GB2312"/>
          <w:sz w:val="32"/>
          <w:szCs w:val="32"/>
        </w:rPr>
        <w:t>元，其中：</w:t>
      </w:r>
    </w:p>
    <w:p>
      <w:pPr>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3578.07万</w:t>
      </w:r>
      <w:r>
        <w:rPr>
          <w:rFonts w:hint="eastAsia" w:ascii="仿宋_GB2312" w:hAnsi="黑体" w:eastAsia="仿宋_GB2312"/>
          <w:sz w:val="32"/>
          <w:szCs w:val="32"/>
        </w:rPr>
        <w:t>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w:t>
      </w:r>
      <w:r>
        <w:rPr>
          <w:rFonts w:hint="eastAsia" w:ascii="仿宋_GB2312" w:hAnsi="黑体" w:eastAsia="仿宋_GB2312"/>
          <w:sz w:val="32"/>
          <w:szCs w:val="32"/>
          <w:lang w:val="en-US" w:eastAsia="zh-CN"/>
        </w:rPr>
        <w:t>34.28</w:t>
      </w:r>
      <w:r>
        <w:rPr>
          <w:rFonts w:hint="eastAsia" w:ascii="仿宋_GB2312" w:hAnsi="黑体" w:eastAsia="仿宋_GB2312"/>
          <w:sz w:val="32"/>
          <w:szCs w:val="32"/>
        </w:rPr>
        <w:t>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儋州市长坡中学（单位）202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（一）儋州市长坡中学（单位）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年一般公共预算无“三公”经费预算，与上年持平。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儋州市长坡中学</w:t>
      </w:r>
      <w:r>
        <w:rPr>
          <w:rFonts w:hint="eastAsia" w:ascii="黑体" w:hAnsi="黑体" w:eastAsia="黑体" w:cs="Times New Roman"/>
          <w:sz w:val="32"/>
          <w:shd w:val="clear" w:color="auto" w:fill="FFFFFF"/>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儋州市长坡中学（单位）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年无政府性基金预算，与上年</w:t>
      </w:r>
      <w:r>
        <w:rPr>
          <w:rFonts w:hint="eastAsia" w:ascii="仿宋_GB2312" w:hAnsi="黑体" w:eastAsia="仿宋_GB2312" w:cs="仿宋_GB2312"/>
          <w:sz w:val="32"/>
          <w:szCs w:val="32"/>
        </w:rPr>
        <w:t>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儋州市长坡中学（</w:t>
      </w:r>
      <w:r>
        <w:rPr>
          <w:rFonts w:hint="eastAsia" w:ascii="黑体" w:hAnsi="黑体" w:eastAsia="黑体" w:cs="Times New Roman"/>
          <w:sz w:val="32"/>
          <w:shd w:val="clear" w:color="auto" w:fill="FFFFFF"/>
        </w:rPr>
        <w:t>单位）202</w:t>
      </w:r>
      <w:r>
        <w:rPr>
          <w:rFonts w:hint="eastAsia" w:ascii="黑体" w:hAnsi="黑体" w:eastAsia="黑体" w:cs="Times New Roman"/>
          <w:sz w:val="3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rPr>
          <w:rFonts w:ascii="仿宋_GB2312" w:hAnsi="黑体" w:eastAsia="仿宋_GB2312" w:cs="仿宋_GB2312"/>
          <w:sz w:val="32"/>
          <w:szCs w:val="32"/>
        </w:rPr>
      </w:pPr>
      <w:r>
        <w:rPr>
          <w:rFonts w:hint="eastAsia" w:ascii="仿宋_GB2312" w:hAnsi="黑体" w:eastAsia="仿宋_GB2312" w:cs="仿宋_GB2312"/>
          <w:sz w:val="32"/>
          <w:szCs w:val="32"/>
        </w:rPr>
        <w:t>按照综合预算原则，儋州市长坡中学（单位）所有收入和支出均纳入部门预算管理。收入包括：一般公共预算收入</w:t>
      </w:r>
      <w:r>
        <w:rPr>
          <w:rFonts w:hint="eastAsia" w:ascii="仿宋_GB2312" w:hAnsi="黑体" w:eastAsia="仿宋_GB2312" w:cs="仿宋_GB2312"/>
          <w:sz w:val="32"/>
          <w:szCs w:val="32"/>
          <w:lang w:val="en-US" w:eastAsia="zh-CN"/>
        </w:rPr>
        <w:t>3833.74万</w:t>
      </w:r>
      <w:r>
        <w:rPr>
          <w:rFonts w:hint="eastAsia" w:ascii="仿宋_GB2312" w:hAnsi="黑体" w:eastAsia="仿宋_GB2312" w:cs="仿宋_GB2312"/>
          <w:sz w:val="32"/>
          <w:szCs w:val="32"/>
        </w:rPr>
        <w:t>元、政府性基金收入0</w:t>
      </w:r>
      <w:r>
        <w:rPr>
          <w:rFonts w:hint="eastAsia" w:ascii="仿宋_GB2312" w:hAnsi="黑体" w:eastAsia="仿宋_GB2312" w:cs="仿宋_GB2312"/>
          <w:sz w:val="32"/>
          <w:szCs w:val="32"/>
          <w:lang w:eastAsia="zh-CN"/>
        </w:rPr>
        <w:t>万</w:t>
      </w:r>
      <w:r>
        <w:rPr>
          <w:rFonts w:hint="eastAsia" w:ascii="仿宋_GB2312" w:hAnsi="黑体" w:eastAsia="仿宋_GB2312" w:cs="仿宋_GB2312"/>
          <w:sz w:val="32"/>
          <w:szCs w:val="32"/>
        </w:rPr>
        <w:t>元；</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2701.2万</w:t>
      </w:r>
      <w:r>
        <w:rPr>
          <w:rFonts w:hint="eastAsia" w:ascii="仿宋_GB2312" w:hAnsi="黑体" w:eastAsia="仿宋_GB2312"/>
          <w:sz w:val="32"/>
          <w:szCs w:val="32"/>
        </w:rPr>
        <w:t>元、社会保障和就业支出</w:t>
      </w:r>
      <w:r>
        <w:rPr>
          <w:rFonts w:hint="eastAsia" w:ascii="仿宋_GB2312" w:hAnsi="黑体" w:eastAsia="仿宋_GB2312"/>
          <w:sz w:val="32"/>
          <w:szCs w:val="32"/>
          <w:lang w:val="en-US" w:eastAsia="zh-CN"/>
        </w:rPr>
        <w:t>482.83万</w:t>
      </w:r>
      <w:r>
        <w:rPr>
          <w:rFonts w:hint="eastAsia" w:ascii="仿宋_GB2312" w:hAnsi="黑体" w:eastAsia="仿宋_GB2312"/>
          <w:sz w:val="32"/>
          <w:szCs w:val="32"/>
        </w:rPr>
        <w:t>元、卫生健康支出</w:t>
      </w:r>
      <w:r>
        <w:rPr>
          <w:rFonts w:hint="eastAsia" w:ascii="仿宋_GB2312" w:hAnsi="黑体" w:eastAsia="仿宋_GB2312"/>
          <w:sz w:val="32"/>
          <w:szCs w:val="32"/>
          <w:lang w:val="en-US" w:eastAsia="zh-CN"/>
        </w:rPr>
        <w:t>386.89万</w:t>
      </w:r>
      <w:r>
        <w:rPr>
          <w:rFonts w:hint="eastAsia" w:ascii="仿宋_GB2312" w:hAnsi="黑体" w:eastAsia="仿宋_GB2312"/>
          <w:sz w:val="32"/>
          <w:szCs w:val="32"/>
        </w:rPr>
        <w:t>元、住房保障支出2</w:t>
      </w:r>
      <w:r>
        <w:rPr>
          <w:rFonts w:hint="eastAsia" w:ascii="仿宋_GB2312" w:hAnsi="黑体" w:eastAsia="仿宋_GB2312"/>
          <w:sz w:val="32"/>
          <w:szCs w:val="32"/>
          <w:lang w:val="en-US" w:eastAsia="zh-CN"/>
        </w:rPr>
        <w:t>62.81万</w:t>
      </w:r>
      <w:r>
        <w:rPr>
          <w:rFonts w:hint="eastAsia" w:ascii="仿宋_GB2312" w:hAnsi="黑体" w:eastAsia="仿宋_GB2312"/>
          <w:sz w:val="32"/>
          <w:szCs w:val="32"/>
        </w:rPr>
        <w:t>元</w:t>
      </w:r>
      <w:r>
        <w:rPr>
          <w:rFonts w:hint="eastAsia" w:ascii="仿宋_GB2312" w:hAnsi="黑体" w:eastAsia="仿宋_GB2312" w:cs="仿宋_GB2312"/>
          <w:sz w:val="32"/>
          <w:szCs w:val="32"/>
        </w:rPr>
        <w:t>。儋州市长坡中学（单位）202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w:t>
      </w:r>
      <w:r>
        <w:rPr>
          <w:rFonts w:hint="eastAsia" w:ascii="仿宋_GB2312" w:hAnsi="黑体" w:eastAsia="仿宋_GB2312" w:cs="仿宋_GB2312"/>
          <w:sz w:val="32"/>
          <w:szCs w:val="32"/>
        </w:rPr>
        <w:t>算</w:t>
      </w:r>
      <w:r>
        <w:rPr>
          <w:rFonts w:hint="eastAsia" w:ascii="仿宋_GB2312" w:hAnsi="黑体" w:eastAsia="仿宋_GB2312" w:cs="仿宋_GB2312"/>
          <w:sz w:val="32"/>
          <w:szCs w:val="32"/>
          <w:lang w:val="en-US" w:eastAsia="zh-CN"/>
        </w:rPr>
        <w:t>4117.56万</w:t>
      </w:r>
      <w:r>
        <w:rPr>
          <w:rFonts w:hint="eastAsia" w:ascii="仿宋_GB2312" w:hAnsi="黑体" w:eastAsia="仿宋_GB2312" w:cs="仿宋_GB2312"/>
          <w:sz w:val="32"/>
          <w:szCs w:val="32"/>
        </w:rPr>
        <w:t>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儋州市长坡中学</w:t>
      </w:r>
      <w:r>
        <w:rPr>
          <w:rFonts w:hint="eastAsia" w:ascii="黑体" w:hAnsi="黑体" w:eastAsia="黑体" w:cs="Times New Roman"/>
          <w:sz w:val="32"/>
          <w:shd w:val="clear" w:color="auto" w:fill="FFFFFF"/>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rPr>
          <w:rFonts w:ascii="宋体" w:hAnsi="宋体" w:cs="宋体"/>
          <w:color w:val="000000"/>
          <w:kern w:val="0"/>
          <w:sz w:val="22"/>
        </w:rPr>
      </w:pPr>
      <w:r>
        <w:rPr>
          <w:rFonts w:hint="eastAsia" w:ascii="仿宋_GB2312" w:hAnsi="黑体" w:eastAsia="仿宋_GB2312" w:cs="仿宋_GB2312"/>
          <w:sz w:val="32"/>
          <w:szCs w:val="32"/>
        </w:rPr>
        <w:t>儋州市长坡中学（单位）202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4117.56万</w:t>
      </w:r>
      <w:r>
        <w:rPr>
          <w:rFonts w:hint="eastAsia" w:ascii="仿宋_GB2312" w:hAnsi="黑体" w:eastAsia="仿宋_GB2312"/>
          <w:sz w:val="32"/>
          <w:szCs w:val="32"/>
        </w:rPr>
        <w:t>元，其中：上年结转</w:t>
      </w:r>
      <w:r>
        <w:rPr>
          <w:rFonts w:hint="eastAsia" w:ascii="仿宋_GB2312" w:hAnsi="黑体" w:eastAsia="仿宋_GB2312"/>
          <w:sz w:val="32"/>
          <w:szCs w:val="32"/>
          <w:lang w:val="en-US" w:eastAsia="zh-CN"/>
        </w:rPr>
        <w:t>2.33万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0.06</w:t>
      </w:r>
      <w:r>
        <w:rPr>
          <w:rFonts w:hint="eastAsia" w:ascii="仿宋_GB2312" w:hAnsi="黑体" w:eastAsia="仿宋_GB2312"/>
          <w:sz w:val="32"/>
          <w:szCs w:val="32"/>
        </w:rPr>
        <w:t>%；经费拨款收入</w:t>
      </w:r>
      <w:r>
        <w:rPr>
          <w:rFonts w:hint="eastAsia" w:ascii="仿宋_GB2312" w:hAnsi="黑体" w:eastAsia="仿宋_GB2312"/>
          <w:sz w:val="32"/>
          <w:szCs w:val="32"/>
          <w:lang w:val="en-US" w:eastAsia="zh-CN"/>
        </w:rPr>
        <w:t>3833.74万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93.11</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67.61万</w:t>
      </w:r>
      <w:r>
        <w:rPr>
          <w:rFonts w:hint="eastAsia" w:ascii="仿宋_GB2312" w:hAnsi="黑体" w:eastAsia="仿宋_GB2312"/>
          <w:sz w:val="32"/>
          <w:szCs w:val="32"/>
        </w:rPr>
        <w:t>元，主要是人员增加和调资，增加项目支出。</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儋州市长坡中学</w:t>
      </w:r>
      <w:r>
        <w:rPr>
          <w:rFonts w:hint="eastAsia" w:ascii="黑体" w:hAnsi="黑体" w:eastAsia="黑体" w:cs="Times New Roman"/>
          <w:sz w:val="32"/>
          <w:shd w:val="clear" w:color="auto" w:fill="FFFFFF"/>
        </w:rPr>
        <w:t>（单位）202</w:t>
      </w:r>
      <w:r>
        <w:rPr>
          <w:rFonts w:hint="eastAsia" w:ascii="黑体" w:hAnsi="黑体" w:eastAsia="黑体" w:cs="Times New Roman"/>
          <w:sz w:val="32"/>
          <w:shd w:val="clear" w:color="auto" w:fill="FFFFFF"/>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rPr>
          <w:rFonts w:ascii="仿宋_GB2312" w:hAnsi="黑体" w:eastAsia="仿宋_GB2312" w:cs="仿宋_GB2312"/>
          <w:sz w:val="32"/>
          <w:szCs w:val="32"/>
        </w:rPr>
      </w:pPr>
      <w:r>
        <w:rPr>
          <w:rFonts w:hint="eastAsia" w:ascii="仿宋_GB2312" w:hAnsi="黑体" w:eastAsia="仿宋_GB2312" w:cs="仿宋_GB2312"/>
          <w:sz w:val="32"/>
          <w:szCs w:val="32"/>
        </w:rPr>
        <w:t>儋州市长坡中学（单位）202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sz w:val="32"/>
          <w:szCs w:val="32"/>
          <w:lang w:val="en-US" w:eastAsia="zh-CN"/>
        </w:rPr>
        <w:t>3833.74万</w:t>
      </w:r>
      <w:r>
        <w:rPr>
          <w:rFonts w:hint="eastAsia" w:ascii="仿宋_GB2312" w:hAnsi="黑体" w:eastAsia="仿宋_GB2312"/>
          <w:sz w:val="32"/>
          <w:szCs w:val="32"/>
        </w:rPr>
        <w:t>元，其中：基本支</w:t>
      </w:r>
      <w:r>
        <w:rPr>
          <w:rFonts w:hint="eastAsia" w:ascii="仿宋_GB2312" w:hAnsi="黑体" w:eastAsia="仿宋_GB2312" w:cs="仿宋_GB2312"/>
          <w:sz w:val="32"/>
          <w:szCs w:val="32"/>
        </w:rPr>
        <w:t>出</w:t>
      </w:r>
      <w:r>
        <w:rPr>
          <w:rFonts w:hint="eastAsia" w:ascii="仿宋_GB2312" w:hAnsi="黑体" w:eastAsia="仿宋_GB2312" w:cs="仿宋_GB2312"/>
          <w:sz w:val="32"/>
          <w:szCs w:val="32"/>
          <w:lang w:val="en-US" w:eastAsia="zh-CN"/>
        </w:rPr>
        <w:t>3612.35万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94.23%</w:t>
      </w:r>
      <w:r>
        <w:rPr>
          <w:rFonts w:hint="eastAsia" w:ascii="仿宋_GB2312" w:hAnsi="黑体" w:eastAsia="仿宋_GB2312"/>
          <w:sz w:val="32"/>
          <w:szCs w:val="32"/>
        </w:rPr>
        <w:t>；项目支</w:t>
      </w:r>
      <w:r>
        <w:rPr>
          <w:rFonts w:hint="eastAsia" w:ascii="仿宋_GB2312" w:hAnsi="黑体" w:eastAsia="仿宋_GB2312" w:cs="仿宋_GB2312"/>
          <w:sz w:val="32"/>
          <w:szCs w:val="32"/>
        </w:rPr>
        <w:t>出</w:t>
      </w:r>
      <w:r>
        <w:rPr>
          <w:rFonts w:hint="eastAsia" w:ascii="仿宋_GB2312" w:hAnsi="黑体" w:eastAsia="仿宋_GB2312" w:cs="仿宋_GB2312"/>
          <w:sz w:val="32"/>
          <w:szCs w:val="32"/>
          <w:lang w:val="en-US" w:eastAsia="zh-CN"/>
        </w:rPr>
        <w:t>221.39万</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5.77</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50.76万</w:t>
      </w:r>
      <w:r>
        <w:rPr>
          <w:rFonts w:hint="eastAsia" w:ascii="仿宋_GB2312" w:hAnsi="黑体" w:eastAsia="仿宋_GB2312"/>
          <w:sz w:val="32"/>
          <w:szCs w:val="32"/>
        </w:rPr>
        <w:t>元，主要是人员人员增加和调资。</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年儋州市长坡中学</w:t>
      </w:r>
      <w:r>
        <w:rPr>
          <w:rFonts w:hint="eastAsia" w:ascii="仿宋_GB2312" w:hAnsi="黑体" w:eastAsia="仿宋_GB2312" w:cs="仿宋_GB2312"/>
          <w:sz w:val="32"/>
          <w:szCs w:val="32"/>
        </w:rPr>
        <w:t>（单位）的机关运行经费预算0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 xml:space="preserve">年度儋州市长坡中学单位政府采购支出总额 </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 xml:space="preserve"> 元，其中：政府采购货物支出</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元、政府采购工程支出0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元、政府采购服务支出0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元。授予中小企业合同金额0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元，占政府采购支出总额的0%，其中：授予小微企业合同金额0</w:t>
      </w:r>
      <w:r>
        <w:rPr>
          <w:rFonts w:hint="eastAsia" w:ascii="仿宋_GB2312" w:hAnsi="黑体" w:eastAsia="仿宋_GB2312" w:cs="仿宋_GB2312"/>
          <w:sz w:val="32"/>
          <w:szCs w:val="32"/>
          <w:lang w:eastAsia="zh-CN"/>
        </w:rPr>
        <w:t>万</w:t>
      </w:r>
      <w:r>
        <w:rPr>
          <w:rFonts w:hint="eastAsia" w:ascii="仿宋_GB2312" w:hAnsi="黑体" w:eastAsia="仿宋_GB2312"/>
          <w:sz w:val="32"/>
          <w:szCs w:val="32"/>
        </w:rPr>
        <w:t>元，占政府采购支出总额的0%。</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截至202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年12月31日，本部门占用房屋面积32096平方米，其中：行政办公用房608.39平方米，业务用房9183.07平方米，其他（不含构筑物）22304.54平方米。</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本部门共有车辆0辆，其中：从车辆种类说明：轿车0辆、越野车0辆、小型载客汽车0辆、大中型载客汽车辆、其他车型0辆，其他车型主要是(无)；从车辆使用情况说明：副部（省）级及以上领导用车0辆、主要领导干部用车0辆、机要通信用车0辆、应急保障用车0辆、执法执勤用车0辆、特种专业技术用车0辆、离退休干部用车0辆、其他用车0辆。</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单位价值单价100</w:t>
      </w:r>
      <w:r>
        <w:rPr>
          <w:rFonts w:hint="eastAsia" w:ascii="仿宋_GB2312" w:hAnsi="黑体" w:eastAsia="仿宋_GB2312"/>
          <w:sz w:val="32"/>
          <w:szCs w:val="32"/>
          <w:lang w:val="en-US" w:eastAsia="zh-CN"/>
        </w:rPr>
        <w:t>万</w:t>
      </w:r>
      <w:r>
        <w:rPr>
          <w:rFonts w:hint="eastAsia" w:ascii="仿宋_GB2312" w:hAnsi="黑体" w:eastAsia="仿宋_GB2312"/>
          <w:sz w:val="32"/>
          <w:szCs w:val="32"/>
        </w:rPr>
        <w:t>元（含）以上专用设备0台（套）。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儋州市长坡中学（单位）1个项目实行绩效目标管理，涉及一般公共预算</w:t>
      </w:r>
      <w:r>
        <w:rPr>
          <w:rFonts w:hint="eastAsia" w:ascii="仿宋_GB2312" w:hAnsi="黑体" w:eastAsia="仿宋_GB2312" w:cs="仿宋_GB2312"/>
          <w:sz w:val="32"/>
          <w:szCs w:val="32"/>
          <w:lang w:val="en-US" w:eastAsia="zh-CN"/>
        </w:rPr>
        <w:t>3833.74万</w:t>
      </w:r>
      <w:r>
        <w:rPr>
          <w:rFonts w:hint="eastAsia" w:ascii="仿宋_GB2312" w:hAnsi="黑体" w:eastAsia="仿宋_GB2312"/>
          <w:sz w:val="32"/>
          <w:szCs w:val="32"/>
        </w:rPr>
        <w:t>元</w:t>
      </w:r>
      <w:r>
        <w:rPr>
          <w:rFonts w:hint="eastAsia" w:ascii="仿宋_GB2312" w:hAnsi="黑体" w:eastAsia="仿宋_GB2312" w:cs="仿宋_GB2312"/>
          <w:sz w:val="32"/>
          <w:szCs w:val="32"/>
        </w:rPr>
        <w:t>，自评覆盖率达到100%。</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共组织对“运转及工作经费”等1个项目开展了部门评价，涉及资金</w:t>
      </w:r>
      <w:r>
        <w:rPr>
          <w:rFonts w:hint="eastAsia" w:ascii="仿宋_GB2312" w:hAnsi="黑体" w:eastAsia="仿宋_GB2312" w:cs="仿宋_GB2312"/>
          <w:sz w:val="32"/>
          <w:szCs w:val="32"/>
          <w:lang w:val="en-US" w:eastAsia="zh-CN"/>
        </w:rPr>
        <w:t>3833.74万</w:t>
      </w:r>
      <w:r>
        <w:rPr>
          <w:rFonts w:hint="eastAsia" w:ascii="仿宋_GB2312" w:hAnsi="黑体" w:eastAsia="仿宋_GB2312" w:cs="仿宋_GB2312"/>
          <w:sz w:val="32"/>
          <w:szCs w:val="32"/>
        </w:rPr>
        <w:t>元。从评价情况来看，运转工作经费已发挥效益维持学校的正常运转和工作开展。</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开展整体支出绩效评价，涉及资金</w:t>
      </w:r>
      <w:r>
        <w:rPr>
          <w:rFonts w:hint="eastAsia" w:ascii="仿宋_GB2312" w:hAnsi="黑体" w:eastAsia="仿宋_GB2312" w:cs="仿宋_GB2312"/>
          <w:sz w:val="32"/>
          <w:szCs w:val="32"/>
          <w:lang w:val="en-US" w:eastAsia="zh-CN"/>
        </w:rPr>
        <w:t>3833.74万</w:t>
      </w:r>
      <w:r>
        <w:rPr>
          <w:rFonts w:hint="eastAsia" w:ascii="仿宋_GB2312" w:hAnsi="黑体" w:eastAsia="仿宋_GB2312" w:cs="仿宋_GB2312"/>
          <w:sz w:val="32"/>
          <w:szCs w:val="32"/>
        </w:rPr>
        <w:t>元。从评价情况来看，运转及工作经费整体支出完成，绩效目标都达到预期年度指标值。</w:t>
      </w:r>
    </w:p>
    <w:p>
      <w:pPr>
        <w:ind w:firstLine="640" w:firstLineChars="200"/>
        <w:rPr>
          <w:rFonts w:hint="eastAsia" w:ascii="仿宋_GB2312" w:hAnsi="黑体" w:eastAsia="仿宋_GB2312"/>
          <w:sz w:val="32"/>
          <w:szCs w:val="32"/>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athJax_Vector">
    <w:panose1 w:val="02000603000000000000"/>
    <w:charset w:val="00"/>
    <w:family w:val="auto"/>
    <w:pitch w:val="default"/>
    <w:sig w:usb0="00000001" w:usb1="0000002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8DC7E29"/>
    <w:multiLevelType w:val="multilevel"/>
    <w:tmpl w:val="68DC7E29"/>
    <w:lvl w:ilvl="0" w:tentative="0">
      <w:start w:val="1"/>
      <w:numFmt w:val="chineseCounting"/>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5"/>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yMjJmOTFiMWEwYzhlYzhjNmUwYzI4ZjZkNzA5YzIifQ=="/>
    <w:docVar w:name="KSO_WPS_MARK_KEY" w:val="c5cee5f3-9166-437c-9a1a-c0f6fc9d5b9b"/>
  </w:docVars>
  <w:rsids>
    <w:rsidRoot w:val="00616AF5"/>
    <w:rsid w:val="00191220"/>
    <w:rsid w:val="001B29B7"/>
    <w:rsid w:val="001B47AC"/>
    <w:rsid w:val="00200186"/>
    <w:rsid w:val="00200E23"/>
    <w:rsid w:val="002F15FC"/>
    <w:rsid w:val="003746B4"/>
    <w:rsid w:val="003D457E"/>
    <w:rsid w:val="0041141F"/>
    <w:rsid w:val="004D320A"/>
    <w:rsid w:val="005D683D"/>
    <w:rsid w:val="005E3AA2"/>
    <w:rsid w:val="005F3E06"/>
    <w:rsid w:val="00616AF5"/>
    <w:rsid w:val="00802110"/>
    <w:rsid w:val="008A1E35"/>
    <w:rsid w:val="008F7D11"/>
    <w:rsid w:val="009B2FA5"/>
    <w:rsid w:val="00A20ECB"/>
    <w:rsid w:val="00A52AA5"/>
    <w:rsid w:val="00B954C7"/>
    <w:rsid w:val="00BE3698"/>
    <w:rsid w:val="00C840B3"/>
    <w:rsid w:val="00CE0599"/>
    <w:rsid w:val="00D44AA0"/>
    <w:rsid w:val="00EB3F6D"/>
    <w:rsid w:val="00EF28AE"/>
    <w:rsid w:val="00FC2591"/>
    <w:rsid w:val="022874C6"/>
    <w:rsid w:val="07764BA0"/>
    <w:rsid w:val="09783013"/>
    <w:rsid w:val="0C122892"/>
    <w:rsid w:val="0CC170B3"/>
    <w:rsid w:val="11BB1764"/>
    <w:rsid w:val="144B642D"/>
    <w:rsid w:val="160A23E3"/>
    <w:rsid w:val="17A21D34"/>
    <w:rsid w:val="1931230D"/>
    <w:rsid w:val="1B401479"/>
    <w:rsid w:val="23277758"/>
    <w:rsid w:val="242768A7"/>
    <w:rsid w:val="2B980A61"/>
    <w:rsid w:val="2E954DE4"/>
    <w:rsid w:val="328E2428"/>
    <w:rsid w:val="38392D4B"/>
    <w:rsid w:val="39F77F99"/>
    <w:rsid w:val="3D5671CA"/>
    <w:rsid w:val="42694231"/>
    <w:rsid w:val="4429771D"/>
    <w:rsid w:val="464E5C83"/>
    <w:rsid w:val="4A886551"/>
    <w:rsid w:val="54324AED"/>
    <w:rsid w:val="54DFE332"/>
    <w:rsid w:val="54ED50CA"/>
    <w:rsid w:val="569B3973"/>
    <w:rsid w:val="589E03DE"/>
    <w:rsid w:val="59857162"/>
    <w:rsid w:val="599124C8"/>
    <w:rsid w:val="5A0A0279"/>
    <w:rsid w:val="5B750E0D"/>
    <w:rsid w:val="5CFF104F"/>
    <w:rsid w:val="5E897E68"/>
    <w:rsid w:val="5EF52F43"/>
    <w:rsid w:val="617F0EC3"/>
    <w:rsid w:val="61CA2A1B"/>
    <w:rsid w:val="627B25CD"/>
    <w:rsid w:val="62A629B2"/>
    <w:rsid w:val="62FA66BF"/>
    <w:rsid w:val="65F3516A"/>
    <w:rsid w:val="65FB9FD2"/>
    <w:rsid w:val="68AD272A"/>
    <w:rsid w:val="691409C9"/>
    <w:rsid w:val="695005F1"/>
    <w:rsid w:val="6E0B791B"/>
    <w:rsid w:val="6FAE4A30"/>
    <w:rsid w:val="716C553F"/>
    <w:rsid w:val="73672855"/>
    <w:rsid w:val="763DD044"/>
    <w:rsid w:val="7716620A"/>
    <w:rsid w:val="78466777"/>
    <w:rsid w:val="79FD3413"/>
    <w:rsid w:val="7D425118"/>
    <w:rsid w:val="7EE87DA0"/>
    <w:rsid w:val="95EFF99B"/>
    <w:rsid w:val="AFC62898"/>
    <w:rsid w:val="B2EE4282"/>
    <w:rsid w:val="DF752BCF"/>
    <w:rsid w:val="EE8B1E42"/>
    <w:rsid w:val="EFFE6079"/>
    <w:rsid w:val="F7EBA450"/>
    <w:rsid w:val="FB237272"/>
    <w:rsid w:val="FB7CDD42"/>
    <w:rsid w:val="FF6F04EF"/>
    <w:rsid w:val="FFEF5E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sz w:val="18"/>
      <w:szCs w:val="18"/>
    </w:rPr>
  </w:style>
  <w:style w:type="character" w:customStyle="1" w:styleId="7">
    <w:name w:val="页眉 Char"/>
    <w:basedOn w:val="5"/>
    <w:link w:val="3"/>
    <w:semiHidden/>
    <w:qFormat/>
    <w:uiPriority w:val="99"/>
    <w:rPr>
      <w:sz w:val="18"/>
      <w:szCs w:val="18"/>
    </w:rPr>
  </w:style>
  <w:style w:type="paragraph" w:customStyle="1" w:styleId="8">
    <w:name w:val="List Paragraph"/>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3817</Words>
  <Characters>4428</Characters>
  <Lines>31</Lines>
  <Paragraphs>8</Paragraphs>
  <TotalTime>0</TotalTime>
  <ScaleCrop>false</ScaleCrop>
  <LinksUpToDate>false</LinksUpToDate>
  <CharactersWithSpaces>4462</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2017-02-04T07:31:00Z</dcterms:created>
  <dc:creator>null,null,总收发</dc:creator>
  <cp:lastModifiedBy>lenovo</cp:lastModifiedBy>
  <dcterms:modified xsi:type="dcterms:W3CDTF">2026-03-02T15:04:58Z</dcterms:modified>
  <dc:title>××年××部门（单位）预算</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FBA2E45276AF4ACBA2DB85BF4EA4EC14_13</vt:lpwstr>
  </property>
</Properties>
</file>